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0A" w:rsidRPr="000258F9" w:rsidRDefault="00640C0A" w:rsidP="00640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 комбинированного вида» с. Айкино</w:t>
      </w:r>
    </w:p>
    <w:p w:rsidR="00DE5C52" w:rsidRPr="000258F9" w:rsidRDefault="00315804" w:rsidP="00640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b/>
          <w:sz w:val="28"/>
          <w:szCs w:val="28"/>
        </w:rPr>
        <w:t>«В</w:t>
      </w:r>
      <w:r w:rsidR="000726A6" w:rsidRPr="000258F9">
        <w:rPr>
          <w:rFonts w:ascii="Times New Roman" w:hAnsi="Times New Roman" w:cs="Times New Roman"/>
          <w:b/>
          <w:sz w:val="28"/>
          <w:szCs w:val="28"/>
        </w:rPr>
        <w:t xml:space="preserve">ОСПИТАНИЕ  </w:t>
      </w:r>
      <w:r w:rsidRPr="000258F9">
        <w:rPr>
          <w:rFonts w:ascii="Times New Roman" w:hAnsi="Times New Roman" w:cs="Times New Roman"/>
          <w:b/>
          <w:sz w:val="28"/>
          <w:szCs w:val="28"/>
        </w:rPr>
        <w:t xml:space="preserve">МУЗЫКОЙ </w:t>
      </w:r>
      <w:r w:rsidR="000726A6" w:rsidRPr="000258F9">
        <w:rPr>
          <w:rFonts w:ascii="Times New Roman" w:hAnsi="Times New Roman" w:cs="Times New Roman"/>
          <w:b/>
          <w:sz w:val="28"/>
          <w:szCs w:val="28"/>
        </w:rPr>
        <w:t>В СЕМЬЕ</w:t>
      </w:r>
      <w:r w:rsidR="00640C0A" w:rsidRPr="000258F9">
        <w:rPr>
          <w:rFonts w:ascii="Times New Roman" w:hAnsi="Times New Roman" w:cs="Times New Roman"/>
          <w:b/>
          <w:sz w:val="28"/>
          <w:szCs w:val="28"/>
        </w:rPr>
        <w:t>»</w:t>
      </w:r>
    </w:p>
    <w:p w:rsidR="000726A6" w:rsidRPr="000258F9" w:rsidRDefault="000726A6" w:rsidP="00640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E3F55" w:rsidRPr="000258F9" w:rsidRDefault="001E3F55" w:rsidP="001E3F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Составила: </w:t>
      </w:r>
    </w:p>
    <w:p w:rsidR="001E3F55" w:rsidRPr="000258F9" w:rsidRDefault="001E3F55" w:rsidP="001E3F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музыкальный руководитель </w:t>
      </w:r>
    </w:p>
    <w:p w:rsidR="001E3F55" w:rsidRPr="000258F9" w:rsidRDefault="001E3F55" w:rsidP="001E3F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258F9">
        <w:rPr>
          <w:rFonts w:ascii="Times New Roman" w:hAnsi="Times New Roman" w:cs="Times New Roman"/>
          <w:sz w:val="24"/>
          <w:szCs w:val="24"/>
        </w:rPr>
        <w:t xml:space="preserve">           Жукова Галина </w:t>
      </w:r>
      <w:r w:rsidRPr="000258F9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640C0A" w:rsidRPr="000258F9" w:rsidRDefault="000726A6" w:rsidP="000726A6">
      <w:pPr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15804" w:rsidRPr="000258F9" w:rsidRDefault="000726A6" w:rsidP="00315804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258F9">
        <w:rPr>
          <w:sz w:val="28"/>
          <w:szCs w:val="28"/>
        </w:rPr>
        <w:t>Как воспитывать музыкальное восприятие у ребёнка в семье? Как пробудить у него интерес к музыке, эмоциональное отношение к ней, умение не только слышать, но и слушать?</w:t>
      </w:r>
      <w:r w:rsidR="00315804" w:rsidRPr="000258F9">
        <w:rPr>
          <w:color w:val="000000"/>
          <w:sz w:val="28"/>
          <w:szCs w:val="28"/>
        </w:rPr>
        <w:t xml:space="preserve"> </w:t>
      </w:r>
    </w:p>
    <w:p w:rsidR="00315804" w:rsidRPr="000258F9" w:rsidRDefault="00315804" w:rsidP="00315804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2"/>
          <w:szCs w:val="22"/>
        </w:rPr>
      </w:pPr>
      <w:r w:rsidRPr="000258F9">
        <w:rPr>
          <w:rStyle w:val="c1"/>
          <w:color w:val="000000"/>
          <w:sz w:val="28"/>
          <w:szCs w:val="28"/>
        </w:rPr>
        <w:t xml:space="preserve">Многие родители считают, что забота о музыкальном воспитании правомерна по отношению </w:t>
      </w:r>
      <w:r w:rsidR="00E17C6C">
        <w:rPr>
          <w:rStyle w:val="c1"/>
          <w:color w:val="000000"/>
          <w:sz w:val="28"/>
          <w:szCs w:val="28"/>
        </w:rPr>
        <w:t xml:space="preserve">только </w:t>
      </w:r>
      <w:r w:rsidRPr="000258F9">
        <w:rPr>
          <w:rStyle w:val="c1"/>
          <w:color w:val="000000"/>
          <w:sz w:val="28"/>
          <w:szCs w:val="28"/>
        </w:rPr>
        <w:t xml:space="preserve">к одаренным детям, </w:t>
      </w:r>
      <w:r w:rsidR="00E17C6C">
        <w:rPr>
          <w:rStyle w:val="c1"/>
          <w:color w:val="000000"/>
          <w:sz w:val="28"/>
          <w:szCs w:val="28"/>
        </w:rPr>
        <w:t xml:space="preserve">которые проявляют </w:t>
      </w:r>
      <w:r w:rsidRPr="000258F9">
        <w:rPr>
          <w:rStyle w:val="c1"/>
          <w:color w:val="000000"/>
          <w:sz w:val="28"/>
          <w:szCs w:val="28"/>
        </w:rPr>
        <w:t xml:space="preserve"> са</w:t>
      </w:r>
      <w:r w:rsidR="00E17C6C">
        <w:rPr>
          <w:rStyle w:val="c1"/>
          <w:color w:val="000000"/>
          <w:sz w:val="28"/>
          <w:szCs w:val="28"/>
        </w:rPr>
        <w:t>мостоятельное влечение к музыке.  Е</w:t>
      </w:r>
      <w:r w:rsidRPr="000258F9">
        <w:rPr>
          <w:rStyle w:val="c1"/>
          <w:color w:val="000000"/>
          <w:sz w:val="28"/>
          <w:szCs w:val="28"/>
        </w:rPr>
        <w:t xml:space="preserve">сли </w:t>
      </w:r>
      <w:r w:rsidR="00E17C6C">
        <w:rPr>
          <w:rStyle w:val="c1"/>
          <w:color w:val="000000"/>
          <w:sz w:val="28"/>
          <w:szCs w:val="28"/>
        </w:rPr>
        <w:t xml:space="preserve">же </w:t>
      </w:r>
      <w:r w:rsidRPr="000258F9">
        <w:rPr>
          <w:rStyle w:val="c1"/>
          <w:color w:val="000000"/>
          <w:sz w:val="28"/>
          <w:szCs w:val="28"/>
        </w:rPr>
        <w:t>ребёнок не испытывает интереса к ней, то приобщать его к музыке совсем необязательно. Но, каждому родителю нужно помнить, что детей невосприимчивых к музыке нет, каждый нормальный, здоровый ребёнок всегда эмоционально реагирует на неё. К тому же главным является не само по себе обучение музыке, а воздействие музыкой на общее развитие и духовный мир ребёнка.</w:t>
      </w:r>
    </w:p>
    <w:p w:rsidR="00315804" w:rsidRPr="000258F9" w:rsidRDefault="00315804" w:rsidP="00315804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258F9">
        <w:rPr>
          <w:rStyle w:val="c1"/>
          <w:color w:val="000000"/>
          <w:sz w:val="28"/>
          <w:szCs w:val="28"/>
        </w:rPr>
        <w:t>Если ребёнок с раннего возраста находится в благоприятном музыкальном окружении, то это не может не обогащать его духовный мир, делать его чувства благородными, глубокими, отзывчивыми. Чем раньше ребёнка приобщают к музыке, тем успешнее идёт его развитие в музыкальном отношении.</w:t>
      </w:r>
      <w:r w:rsidRPr="000258F9">
        <w:rPr>
          <w:color w:val="000000"/>
          <w:sz w:val="28"/>
          <w:szCs w:val="28"/>
        </w:rPr>
        <w:t xml:space="preserve"> </w:t>
      </w:r>
    </w:p>
    <w:p w:rsidR="00315804" w:rsidRPr="000258F9" w:rsidRDefault="00315804" w:rsidP="00315804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2"/>
          <w:szCs w:val="22"/>
        </w:rPr>
      </w:pPr>
      <w:r w:rsidRPr="000258F9">
        <w:rPr>
          <w:rStyle w:val="c1"/>
          <w:color w:val="000000"/>
          <w:sz w:val="28"/>
          <w:szCs w:val="28"/>
        </w:rPr>
        <w:t>Дети, которые посещают детский сад</w:t>
      </w:r>
      <w:r w:rsidR="00E17C6C">
        <w:rPr>
          <w:rStyle w:val="c1"/>
          <w:color w:val="000000"/>
          <w:sz w:val="28"/>
          <w:szCs w:val="28"/>
        </w:rPr>
        <w:t>,  на музыкальных занятиях</w:t>
      </w:r>
      <w:r w:rsidRPr="000258F9">
        <w:rPr>
          <w:rStyle w:val="c1"/>
          <w:color w:val="000000"/>
          <w:sz w:val="28"/>
          <w:szCs w:val="28"/>
        </w:rPr>
        <w:t xml:space="preserve"> поют песни, слушают музыку. </w:t>
      </w:r>
    </w:p>
    <w:p w:rsidR="00315804" w:rsidRPr="000258F9" w:rsidRDefault="00315804" w:rsidP="0031580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58F9">
        <w:rPr>
          <w:rStyle w:val="c1"/>
          <w:color w:val="000000"/>
          <w:sz w:val="28"/>
          <w:szCs w:val="28"/>
        </w:rPr>
        <w:t>          Родителям нужно интересоваться -  чему учат ребёнка на музыкальных занятиях в детском саду. Важно вызывать у него желание и дома петь те песни, которые о</w:t>
      </w:r>
      <w:r w:rsidR="000258F9" w:rsidRPr="000258F9">
        <w:rPr>
          <w:rStyle w:val="c1"/>
          <w:color w:val="000000"/>
          <w:sz w:val="28"/>
          <w:szCs w:val="28"/>
        </w:rPr>
        <w:t>н учил в дошкольном уч</w:t>
      </w:r>
      <w:r w:rsidRPr="000258F9">
        <w:rPr>
          <w:rStyle w:val="c1"/>
          <w:color w:val="000000"/>
          <w:sz w:val="28"/>
          <w:szCs w:val="28"/>
        </w:rPr>
        <w:t>реждении.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деятельности, воспитывает любовь и интерес к музыке.</w:t>
      </w:r>
    </w:p>
    <w:p w:rsidR="00315804" w:rsidRPr="000258F9" w:rsidRDefault="00315804" w:rsidP="00315804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1"/>
          <w:color w:val="000000"/>
          <w:sz w:val="28"/>
          <w:szCs w:val="28"/>
        </w:rPr>
      </w:pPr>
    </w:p>
    <w:p w:rsidR="00315804" w:rsidRPr="000258F9" w:rsidRDefault="00315804" w:rsidP="00315804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2"/>
          <w:szCs w:val="22"/>
        </w:rPr>
      </w:pPr>
    </w:p>
    <w:p w:rsidR="00251496" w:rsidRPr="000258F9" w:rsidRDefault="000726A6" w:rsidP="000726A6">
      <w:pPr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 xml:space="preserve">Для формирования музыкального восприятия необходимо отвести специальное время для знакомства с музыкой и песней. Нельзя забывать и о роли личного примера взрослых, который выражается в их собственном отношении к </w:t>
      </w:r>
      <w:proofErr w:type="spellStart"/>
      <w:r w:rsidRPr="000258F9">
        <w:rPr>
          <w:rFonts w:ascii="Times New Roman" w:hAnsi="Times New Roman" w:cs="Times New Roman"/>
          <w:sz w:val="28"/>
          <w:szCs w:val="28"/>
        </w:rPr>
        <w:t>музыке</w:t>
      </w:r>
      <w:proofErr w:type="gramStart"/>
      <w:r w:rsidRPr="000258F9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258F9">
        <w:rPr>
          <w:rFonts w:ascii="Times New Roman" w:hAnsi="Times New Roman" w:cs="Times New Roman"/>
          <w:sz w:val="28"/>
          <w:szCs w:val="28"/>
        </w:rPr>
        <w:t xml:space="preserve"> семье наиболее доступным средством приобщения детей к музыкальному искусству является слушание музыки, которое развивает у ребёнка эмоциональную отзывчивость, вырабатывает художественный вкус, способствует формированию эстетических идеалов, </w:t>
      </w:r>
      <w:r w:rsidRPr="000258F9">
        <w:rPr>
          <w:rFonts w:ascii="Times New Roman" w:hAnsi="Times New Roman" w:cs="Times New Roman"/>
          <w:sz w:val="28"/>
          <w:szCs w:val="28"/>
        </w:rPr>
        <w:lastRenderedPageBreak/>
        <w:t>помог</w:t>
      </w:r>
      <w:r w:rsidR="00251496" w:rsidRPr="000258F9">
        <w:rPr>
          <w:rFonts w:ascii="Times New Roman" w:hAnsi="Times New Roman" w:cs="Times New Roman"/>
          <w:sz w:val="28"/>
          <w:szCs w:val="28"/>
        </w:rPr>
        <w:t>ает понимать прекрасное в жизни</w:t>
      </w:r>
      <w:r w:rsidRPr="000258F9">
        <w:rPr>
          <w:rFonts w:ascii="Times New Roman" w:hAnsi="Times New Roman" w:cs="Times New Roman"/>
          <w:sz w:val="28"/>
          <w:szCs w:val="28"/>
        </w:rPr>
        <w:t>. Если в семье любят и понимают музыку и такое же отношение к ней стараются передать и ребёнку, тогда и он начинает понимать и любить её.</w:t>
      </w:r>
      <w:r w:rsidR="00251496" w:rsidRPr="000258F9">
        <w:rPr>
          <w:rFonts w:ascii="Times New Roman" w:hAnsi="Times New Roman" w:cs="Times New Roman"/>
          <w:sz w:val="28"/>
          <w:szCs w:val="28"/>
        </w:rPr>
        <w:t xml:space="preserve"> </w:t>
      </w:r>
      <w:r w:rsidR="00251496" w:rsidRPr="000258F9">
        <w:rPr>
          <w:rStyle w:val="c1"/>
          <w:rFonts w:ascii="Times New Roman" w:hAnsi="Times New Roman" w:cs="Times New Roman"/>
          <w:color w:val="000000"/>
          <w:sz w:val="28"/>
          <w:szCs w:val="28"/>
        </w:rPr>
        <w:t>Нельзя давать сразу много произведений для слушания, а также принуждать ребёнка помимо его воли слушать музыку. Это вызывает сопротивление и нежелание слушать</w:t>
      </w:r>
    </w:p>
    <w:p w:rsidR="00251496" w:rsidRPr="000258F9" w:rsidRDefault="000726A6" w:rsidP="000726A6">
      <w:pPr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 xml:space="preserve">              Большие возможности в эстетическом воспитании детей, в приобщении их к музыке дают радио и телевидение. По радио организуются циклы музыкальных передач, концерты для детей. В результате слушания этих передач у детей расширяется кругозор, накапливается репе</w:t>
      </w:r>
      <w:r w:rsidR="00E17C6C">
        <w:rPr>
          <w:rFonts w:ascii="Times New Roman" w:hAnsi="Times New Roman" w:cs="Times New Roman"/>
          <w:sz w:val="28"/>
          <w:szCs w:val="28"/>
        </w:rPr>
        <w:t>ртуар любимых песен, пьес.</w:t>
      </w:r>
      <w:r w:rsidRPr="000258F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726A6" w:rsidRPr="000258F9" w:rsidRDefault="000726A6" w:rsidP="000726A6">
      <w:pPr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>Дети с удовольствием смотрят телевизионные передачи, встречаясь с любимыми сказками, со сказочными героями, куклами любимых игрушек. Большой выбор предлагает и интернет: здесь можно не только послушать музыку, но и увидеть презентацию её.</w:t>
      </w:r>
    </w:p>
    <w:p w:rsidR="00E17C6C" w:rsidRDefault="00640C0A" w:rsidP="00251496">
      <w:pPr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 xml:space="preserve">              Телевизионный экран позволяет ребёнку </w:t>
      </w:r>
      <w:r w:rsidR="000726A6" w:rsidRPr="000258F9">
        <w:rPr>
          <w:rFonts w:ascii="Times New Roman" w:hAnsi="Times New Roman" w:cs="Times New Roman"/>
          <w:sz w:val="28"/>
          <w:szCs w:val="28"/>
        </w:rPr>
        <w:t>ознакомиться со многими событиями, явлениями окружающей жизни, с людьми труда, героями. Большое познавательно</w:t>
      </w:r>
      <w:r w:rsidRPr="000258F9">
        <w:rPr>
          <w:rFonts w:ascii="Times New Roman" w:hAnsi="Times New Roman" w:cs="Times New Roman"/>
          <w:sz w:val="28"/>
          <w:szCs w:val="28"/>
        </w:rPr>
        <w:t>е значение для детей имеют</w:t>
      </w:r>
      <w:r w:rsidR="000726A6" w:rsidRPr="000258F9">
        <w:rPr>
          <w:rFonts w:ascii="Times New Roman" w:hAnsi="Times New Roman" w:cs="Times New Roman"/>
          <w:sz w:val="28"/>
          <w:szCs w:val="28"/>
        </w:rPr>
        <w:t xml:space="preserve"> передачи, в которых дети слышат рассказ о композиторе, о музыке и музыкальных инструментах, о характере музыкальных произведений, в которых дети знакомятся с элементарными средствами музыкальной выразительности. Это способствует музыкальному развитию ребёнка. Во время </w:t>
      </w:r>
      <w:r w:rsidRPr="000258F9">
        <w:rPr>
          <w:rFonts w:ascii="Times New Roman" w:hAnsi="Times New Roman" w:cs="Times New Roman"/>
          <w:sz w:val="28"/>
          <w:szCs w:val="28"/>
        </w:rPr>
        <w:t>этих передач желательно</w:t>
      </w:r>
      <w:r w:rsidR="000726A6" w:rsidRPr="000258F9">
        <w:rPr>
          <w:rFonts w:ascii="Times New Roman" w:hAnsi="Times New Roman" w:cs="Times New Roman"/>
          <w:sz w:val="28"/>
          <w:szCs w:val="28"/>
        </w:rPr>
        <w:t xml:space="preserve"> помочь р</w:t>
      </w:r>
      <w:r w:rsidRPr="000258F9">
        <w:rPr>
          <w:rFonts w:ascii="Times New Roman" w:hAnsi="Times New Roman" w:cs="Times New Roman"/>
          <w:sz w:val="28"/>
          <w:szCs w:val="28"/>
        </w:rPr>
        <w:t>ебёнку понять трудное, объяснить</w:t>
      </w:r>
      <w:r w:rsidR="000726A6" w:rsidRPr="000258F9">
        <w:rPr>
          <w:rFonts w:ascii="Times New Roman" w:hAnsi="Times New Roman" w:cs="Times New Roman"/>
          <w:sz w:val="28"/>
          <w:szCs w:val="28"/>
        </w:rPr>
        <w:t xml:space="preserve"> то, что он не расслышал или недопонял</w:t>
      </w:r>
      <w:r w:rsidRPr="000258F9">
        <w:rPr>
          <w:rFonts w:ascii="Times New Roman" w:hAnsi="Times New Roman" w:cs="Times New Roman"/>
          <w:sz w:val="28"/>
          <w:szCs w:val="28"/>
        </w:rPr>
        <w:t>. Эти передачи увлекают юных зрителей</w:t>
      </w:r>
      <w:r w:rsidR="000726A6" w:rsidRPr="000258F9">
        <w:rPr>
          <w:rFonts w:ascii="Times New Roman" w:hAnsi="Times New Roman" w:cs="Times New Roman"/>
          <w:sz w:val="28"/>
          <w:szCs w:val="28"/>
        </w:rPr>
        <w:t xml:space="preserve"> тем, что он</w:t>
      </w:r>
      <w:r w:rsidRPr="000258F9">
        <w:rPr>
          <w:rFonts w:ascii="Times New Roman" w:hAnsi="Times New Roman" w:cs="Times New Roman"/>
          <w:sz w:val="28"/>
          <w:szCs w:val="28"/>
        </w:rPr>
        <w:t>и часто видя</w:t>
      </w:r>
      <w:r w:rsidR="000726A6" w:rsidRPr="000258F9">
        <w:rPr>
          <w:rFonts w:ascii="Times New Roman" w:hAnsi="Times New Roman" w:cs="Times New Roman"/>
          <w:sz w:val="28"/>
          <w:szCs w:val="28"/>
        </w:rPr>
        <w:t>т на голубом экране своих сверстников, приглашенных в телестудию. С живым интересом смотрят малыши по телевидению выступления детей детского сада, где дети поют, танцуют, читают стихи, инсценируют сказки, играют в детском оркестре.</w:t>
      </w:r>
      <w:r w:rsidR="00E17C6C">
        <w:rPr>
          <w:rFonts w:ascii="Times New Roman" w:hAnsi="Times New Roman" w:cs="Times New Roman"/>
          <w:sz w:val="28"/>
          <w:szCs w:val="28"/>
        </w:rPr>
        <w:t xml:space="preserve"> </w:t>
      </w:r>
      <w:r w:rsidR="000726A6" w:rsidRPr="000258F9">
        <w:rPr>
          <w:rFonts w:ascii="Times New Roman" w:hAnsi="Times New Roman" w:cs="Times New Roman"/>
          <w:sz w:val="28"/>
          <w:szCs w:val="28"/>
        </w:rPr>
        <w:t>Теле</w:t>
      </w:r>
      <w:r w:rsidR="001C3239" w:rsidRPr="000258F9">
        <w:rPr>
          <w:rFonts w:ascii="Times New Roman" w:hAnsi="Times New Roman" w:cs="Times New Roman"/>
          <w:sz w:val="28"/>
          <w:szCs w:val="28"/>
        </w:rPr>
        <w:t xml:space="preserve">визионные </w:t>
      </w:r>
      <w:r w:rsidR="00E17C6C">
        <w:rPr>
          <w:rFonts w:ascii="Times New Roman" w:hAnsi="Times New Roman" w:cs="Times New Roman"/>
          <w:sz w:val="28"/>
          <w:szCs w:val="28"/>
        </w:rPr>
        <w:t>передачи помогают  воспитывать в детях культуру и умение</w:t>
      </w:r>
      <w:r w:rsidR="000726A6" w:rsidRPr="000258F9">
        <w:rPr>
          <w:rFonts w:ascii="Times New Roman" w:hAnsi="Times New Roman" w:cs="Times New Roman"/>
          <w:sz w:val="28"/>
          <w:szCs w:val="28"/>
        </w:rPr>
        <w:t xml:space="preserve"> смотреть и слушать.</w:t>
      </w:r>
      <w:r w:rsidR="00794C3E" w:rsidRPr="00025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496" w:rsidRPr="00E17C6C" w:rsidRDefault="000726A6" w:rsidP="00E17C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 xml:space="preserve">Просмотр передач должен быть специально организованным, а не служить фоном к еде, игре и другим занятиям. Это не может быть «между прочим» - такой просмотр приносит только вред: вырабатывается привычка рассеянного внимания, снижается интерес к музыке, пропадает желание слушать её, тем более слушать до конца. И главное – </w:t>
      </w:r>
      <w:r w:rsidR="00E17C6C">
        <w:rPr>
          <w:rFonts w:ascii="Times New Roman" w:hAnsi="Times New Roman" w:cs="Times New Roman"/>
          <w:sz w:val="28"/>
          <w:szCs w:val="28"/>
        </w:rPr>
        <w:t xml:space="preserve">для здоровья вредно </w:t>
      </w:r>
      <w:r w:rsidRPr="000258F9">
        <w:rPr>
          <w:rFonts w:ascii="Times New Roman" w:hAnsi="Times New Roman" w:cs="Times New Roman"/>
          <w:sz w:val="28"/>
          <w:szCs w:val="28"/>
        </w:rPr>
        <w:t>много  и часто проводить время у те</w:t>
      </w:r>
      <w:r w:rsidR="00E17C6C">
        <w:rPr>
          <w:rFonts w:ascii="Times New Roman" w:hAnsi="Times New Roman" w:cs="Times New Roman"/>
          <w:sz w:val="28"/>
          <w:szCs w:val="28"/>
        </w:rPr>
        <w:t>левизора</w:t>
      </w:r>
      <w:proofErr w:type="gramStart"/>
      <w:r w:rsidR="00E17C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7C6C">
        <w:rPr>
          <w:rFonts w:ascii="Times New Roman" w:hAnsi="Times New Roman" w:cs="Times New Roman"/>
          <w:sz w:val="28"/>
          <w:szCs w:val="28"/>
        </w:rPr>
        <w:t xml:space="preserve"> Перенасыщение ребёнка впечатлениями</w:t>
      </w:r>
      <w:r w:rsidRPr="000258F9">
        <w:rPr>
          <w:rFonts w:ascii="Times New Roman" w:hAnsi="Times New Roman" w:cs="Times New Roman"/>
          <w:sz w:val="28"/>
          <w:szCs w:val="28"/>
        </w:rPr>
        <w:t xml:space="preserve"> приучает его к поверхностному восприятию.</w:t>
      </w:r>
      <w:r w:rsidR="00251496" w:rsidRPr="000258F9">
        <w:rPr>
          <w:rFonts w:ascii="Times New Roman" w:hAnsi="Times New Roman" w:cs="Times New Roman"/>
          <w:sz w:val="28"/>
          <w:szCs w:val="28"/>
        </w:rPr>
        <w:t xml:space="preserve"> Г</w:t>
      </w:r>
      <w:r w:rsidRPr="000258F9">
        <w:rPr>
          <w:rFonts w:ascii="Times New Roman" w:hAnsi="Times New Roman" w:cs="Times New Roman"/>
          <w:sz w:val="28"/>
          <w:szCs w:val="28"/>
        </w:rPr>
        <w:t>лубоко осмысленные передачи  готовят детей к посещению музыкальных те</w:t>
      </w:r>
      <w:r w:rsidR="00251496" w:rsidRPr="000258F9">
        <w:rPr>
          <w:rFonts w:ascii="Times New Roman" w:hAnsi="Times New Roman" w:cs="Times New Roman"/>
          <w:sz w:val="28"/>
          <w:szCs w:val="28"/>
        </w:rPr>
        <w:t>атров,  а позднее филармонии.</w:t>
      </w:r>
      <w:r w:rsidR="00251496" w:rsidRPr="00025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8F9" w:rsidRPr="000258F9" w:rsidRDefault="00251496" w:rsidP="000258F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0258F9">
        <w:rPr>
          <w:rStyle w:val="c1"/>
          <w:color w:val="000000"/>
          <w:sz w:val="28"/>
          <w:szCs w:val="28"/>
        </w:rPr>
        <w:lastRenderedPageBreak/>
        <w:t xml:space="preserve">Как привить детям музыкальный вкус, как занять их, как поставить домашний спектакль, организовать веселый праздник дома, какую музыку слушать с детьми в прямом смысле с колыбели?  Важную роль в становлении личности ребенка, в развитии его творческих способностей, как известно, играет общение с взрослым. Уважаемые родители! Не жалейте на это ни времени, ни душевных сил. Разумеется, в вашей фонотеке необходима музыка - народная, авторская, </w:t>
      </w:r>
      <w:r w:rsidR="00E17C6C">
        <w:rPr>
          <w:rStyle w:val="c1"/>
          <w:color w:val="000000"/>
          <w:sz w:val="28"/>
          <w:szCs w:val="28"/>
        </w:rPr>
        <w:t>классическая, адресованная</w:t>
      </w:r>
      <w:r w:rsidRPr="000258F9">
        <w:rPr>
          <w:rStyle w:val="c1"/>
          <w:color w:val="000000"/>
          <w:sz w:val="28"/>
          <w:szCs w:val="28"/>
        </w:rPr>
        <w:t xml:space="preserve"> маленьким</w:t>
      </w:r>
      <w:r w:rsidR="00E17C6C">
        <w:rPr>
          <w:rStyle w:val="c1"/>
          <w:color w:val="000000"/>
          <w:sz w:val="28"/>
          <w:szCs w:val="28"/>
        </w:rPr>
        <w:t xml:space="preserve"> детям</w:t>
      </w:r>
      <w:r w:rsidRPr="000258F9">
        <w:rPr>
          <w:rStyle w:val="c1"/>
          <w:color w:val="000000"/>
          <w:sz w:val="28"/>
          <w:szCs w:val="28"/>
        </w:rPr>
        <w:t>. Важно, чтобы музыка вошла в жизнь ребёнка, стала неотъемлемой частью его существования, чтобы вызывала только положительные эмоции. Каждое общение с музыкальным произведением - полюбившимся, знакомым и новым - должно вызывать радостные чувства.</w:t>
      </w:r>
    </w:p>
    <w:p w:rsidR="000258F9" w:rsidRPr="000258F9" w:rsidRDefault="000258F9" w:rsidP="000258F9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2"/>
          <w:szCs w:val="22"/>
        </w:rPr>
      </w:pPr>
      <w:r w:rsidRPr="000258F9">
        <w:rPr>
          <w:color w:val="000000"/>
          <w:sz w:val="28"/>
          <w:szCs w:val="28"/>
        </w:rPr>
        <w:t xml:space="preserve"> </w:t>
      </w:r>
      <w:r w:rsidRPr="000258F9">
        <w:rPr>
          <w:rStyle w:val="c1"/>
          <w:color w:val="000000"/>
          <w:sz w:val="28"/>
          <w:szCs w:val="28"/>
        </w:rPr>
        <w:t xml:space="preserve">Слушая со своим ребенком песню или инструментальную музыку, обратите внимание на содержание, выразительные средства музыки, характер. Если ребёнок пляшет, обратите внимание на ритмичность движений, выразительность, </w:t>
      </w:r>
      <w:r w:rsidR="00E17C6C">
        <w:rPr>
          <w:rStyle w:val="c1"/>
          <w:color w:val="000000"/>
          <w:sz w:val="28"/>
          <w:szCs w:val="28"/>
        </w:rPr>
        <w:t>красоту</w:t>
      </w:r>
      <w:proofErr w:type="gramStart"/>
      <w:r w:rsidR="00E17C6C">
        <w:rPr>
          <w:rStyle w:val="c1"/>
          <w:color w:val="000000"/>
          <w:sz w:val="28"/>
          <w:szCs w:val="28"/>
        </w:rPr>
        <w:t>.</w:t>
      </w:r>
      <w:proofErr w:type="gramEnd"/>
      <w:r w:rsidR="00E17C6C">
        <w:rPr>
          <w:rStyle w:val="c1"/>
          <w:color w:val="000000"/>
          <w:sz w:val="28"/>
          <w:szCs w:val="28"/>
        </w:rPr>
        <w:t xml:space="preserve"> Замечательные </w:t>
      </w:r>
      <w:r w:rsidRPr="000258F9">
        <w:rPr>
          <w:rStyle w:val="c1"/>
          <w:color w:val="000000"/>
          <w:sz w:val="28"/>
          <w:szCs w:val="28"/>
        </w:rPr>
        <w:t xml:space="preserve"> результаты приносит знакомство детей с различными музыкальными инструментами, прослушивание знакомых мелодий на этих инструментах. Обязательно прослушивайте с детьми музыкальные сказки, песни, предварительно рассказав об их содержании.</w:t>
      </w:r>
    </w:p>
    <w:p w:rsidR="000258F9" w:rsidRPr="000258F9" w:rsidRDefault="000258F9" w:rsidP="000258F9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2"/>
          <w:szCs w:val="22"/>
        </w:rPr>
      </w:pPr>
      <w:r w:rsidRPr="000258F9">
        <w:rPr>
          <w:rStyle w:val="c1"/>
          <w:color w:val="000000"/>
          <w:sz w:val="28"/>
          <w:szCs w:val="28"/>
        </w:rPr>
        <w:t>Эти приёмы не сложны и вполне до</w:t>
      </w:r>
      <w:r w:rsidR="00E17C6C">
        <w:rPr>
          <w:rStyle w:val="c1"/>
          <w:color w:val="000000"/>
          <w:sz w:val="28"/>
          <w:szCs w:val="28"/>
        </w:rPr>
        <w:t>ступны: результатом будет то</w:t>
      </w:r>
      <w:r w:rsidRPr="000258F9">
        <w:rPr>
          <w:rStyle w:val="c1"/>
          <w:color w:val="000000"/>
          <w:sz w:val="28"/>
          <w:szCs w:val="28"/>
        </w:rPr>
        <w:t xml:space="preserve">, что ваш ребёнок полюбит музыку и </w:t>
      </w:r>
      <w:r w:rsidR="00A549A2">
        <w:rPr>
          <w:rStyle w:val="c1"/>
          <w:color w:val="000000"/>
          <w:sz w:val="28"/>
          <w:szCs w:val="28"/>
        </w:rPr>
        <w:t>для него она станет</w:t>
      </w:r>
      <w:r w:rsidRPr="000258F9">
        <w:rPr>
          <w:rStyle w:val="c1"/>
          <w:color w:val="000000"/>
          <w:sz w:val="28"/>
          <w:szCs w:val="28"/>
        </w:rPr>
        <w:t xml:space="preserve"> необходимостью. Пусть дети не станут музыкантами-профессионалами, но зато обогатится их духовный мир.</w:t>
      </w:r>
    </w:p>
    <w:p w:rsidR="00251496" w:rsidRPr="000258F9" w:rsidRDefault="00251496" w:rsidP="00251496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rStyle w:val="c1"/>
          <w:color w:val="000000"/>
          <w:sz w:val="28"/>
          <w:szCs w:val="28"/>
        </w:rPr>
      </w:pPr>
    </w:p>
    <w:p w:rsidR="000258F9" w:rsidRPr="000258F9" w:rsidRDefault="000258F9" w:rsidP="00251496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2"/>
          <w:szCs w:val="22"/>
        </w:rPr>
      </w:pPr>
    </w:p>
    <w:p w:rsidR="000726A6" w:rsidRPr="000258F9" w:rsidRDefault="00251496" w:rsidP="00251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726A6" w:rsidRPr="000258F9">
        <w:rPr>
          <w:rFonts w:ascii="Times New Roman" w:hAnsi="Times New Roman" w:cs="Times New Roman"/>
          <w:sz w:val="28"/>
          <w:szCs w:val="28"/>
        </w:rPr>
        <w:t>Есть внутренняя музыка души...</w:t>
      </w:r>
    </w:p>
    <w:p w:rsidR="000726A6" w:rsidRPr="000258F9" w:rsidRDefault="000726A6" w:rsidP="001C3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 xml:space="preserve">Она как память о </w:t>
      </w:r>
      <w:proofErr w:type="gramStart"/>
      <w:r w:rsidRPr="000258F9">
        <w:rPr>
          <w:rFonts w:ascii="Times New Roman" w:hAnsi="Times New Roman" w:cs="Times New Roman"/>
          <w:sz w:val="28"/>
          <w:szCs w:val="28"/>
        </w:rPr>
        <w:t>полузабытом</w:t>
      </w:r>
      <w:proofErr w:type="gramEnd"/>
      <w:r w:rsidRPr="000258F9">
        <w:rPr>
          <w:rFonts w:ascii="Times New Roman" w:hAnsi="Times New Roman" w:cs="Times New Roman"/>
          <w:sz w:val="28"/>
          <w:szCs w:val="28"/>
        </w:rPr>
        <w:t>,</w:t>
      </w:r>
    </w:p>
    <w:p w:rsidR="000726A6" w:rsidRPr="000258F9" w:rsidRDefault="000726A6" w:rsidP="001C3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>Она как дальний шум. Не заглуши</w:t>
      </w:r>
    </w:p>
    <w:p w:rsidR="000726A6" w:rsidRPr="000258F9" w:rsidRDefault="000726A6" w:rsidP="001C3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>Ее с годами буднями и бытом!</w:t>
      </w:r>
    </w:p>
    <w:p w:rsidR="000726A6" w:rsidRPr="000258F9" w:rsidRDefault="000726A6" w:rsidP="001C3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>Она таится в глубине, светя</w:t>
      </w:r>
    </w:p>
    <w:p w:rsidR="000726A6" w:rsidRPr="000258F9" w:rsidRDefault="000726A6" w:rsidP="001C3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>Порой в случайном слове, в слабом жесте.</w:t>
      </w:r>
    </w:p>
    <w:p w:rsidR="000726A6" w:rsidRPr="000258F9" w:rsidRDefault="000726A6" w:rsidP="001C3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>Ее имеют многие. Дитя</w:t>
      </w:r>
    </w:p>
    <w:p w:rsidR="009A1C14" w:rsidRDefault="000726A6" w:rsidP="001C3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58F9">
        <w:rPr>
          <w:rFonts w:ascii="Times New Roman" w:hAnsi="Times New Roman" w:cs="Times New Roman"/>
          <w:sz w:val="28"/>
          <w:szCs w:val="28"/>
        </w:rPr>
        <w:t>Лишь обладает ею в совершенстве.</w:t>
      </w:r>
    </w:p>
    <w:p w:rsidR="009A1C14" w:rsidRDefault="00A549A2" w:rsidP="001C3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(Евгений Винокуров)</w:t>
      </w:r>
      <w:bookmarkStart w:id="0" w:name="_GoBack"/>
      <w:bookmarkEnd w:id="0"/>
    </w:p>
    <w:p w:rsidR="009A1C14" w:rsidRDefault="009A1C14" w:rsidP="001C3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C14" w:rsidRDefault="009A1C14" w:rsidP="001C3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C14" w:rsidRDefault="009A1C14" w:rsidP="001C3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1C14" w:rsidRDefault="009A1C14" w:rsidP="001C3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22EB" w:rsidRPr="000258F9" w:rsidRDefault="008222EB" w:rsidP="001C32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55FE" w:rsidRPr="000258F9" w:rsidRDefault="003655FE" w:rsidP="003655FE">
      <w:pPr>
        <w:rPr>
          <w:rFonts w:ascii="Times New Roman" w:hAnsi="Times New Roman" w:cs="Times New Roman"/>
          <w:sz w:val="28"/>
          <w:szCs w:val="28"/>
        </w:rPr>
      </w:pPr>
    </w:p>
    <w:p w:rsidR="003655FE" w:rsidRPr="000258F9" w:rsidRDefault="003655FE" w:rsidP="000726A6">
      <w:pPr>
        <w:rPr>
          <w:rFonts w:ascii="Times New Roman" w:hAnsi="Times New Roman" w:cs="Times New Roman"/>
          <w:sz w:val="32"/>
          <w:szCs w:val="32"/>
        </w:rPr>
      </w:pPr>
    </w:p>
    <w:p w:rsidR="000726A6" w:rsidRPr="005569A8" w:rsidRDefault="000726A6">
      <w:pPr>
        <w:rPr>
          <w:sz w:val="32"/>
          <w:szCs w:val="32"/>
        </w:rPr>
      </w:pPr>
    </w:p>
    <w:sectPr w:rsidR="000726A6" w:rsidRPr="005569A8" w:rsidSect="00E1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CBA"/>
    <w:rsid w:val="000258F9"/>
    <w:rsid w:val="000726A6"/>
    <w:rsid w:val="001C3239"/>
    <w:rsid w:val="001E3F55"/>
    <w:rsid w:val="00251496"/>
    <w:rsid w:val="00315804"/>
    <w:rsid w:val="003655FE"/>
    <w:rsid w:val="005569A8"/>
    <w:rsid w:val="005F29C1"/>
    <w:rsid w:val="00640C0A"/>
    <w:rsid w:val="00735555"/>
    <w:rsid w:val="00794C3E"/>
    <w:rsid w:val="008222EB"/>
    <w:rsid w:val="008D51A7"/>
    <w:rsid w:val="008F4843"/>
    <w:rsid w:val="009A1C14"/>
    <w:rsid w:val="00A549A2"/>
    <w:rsid w:val="00B43CBA"/>
    <w:rsid w:val="00BE7008"/>
    <w:rsid w:val="00D32254"/>
    <w:rsid w:val="00DE5C52"/>
    <w:rsid w:val="00E106AA"/>
    <w:rsid w:val="00E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C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C5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15804"/>
  </w:style>
  <w:style w:type="paragraph" w:customStyle="1" w:styleId="c3">
    <w:name w:val="c3"/>
    <w:basedOn w:val="a"/>
    <w:rsid w:val="0031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C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531D-76A0-43CA-9F73-1AF9BDFD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2016-07-29T08:10:00Z</cp:lastPrinted>
  <dcterms:created xsi:type="dcterms:W3CDTF">2016-07-18T19:28:00Z</dcterms:created>
  <dcterms:modified xsi:type="dcterms:W3CDTF">2018-11-22T05:18:00Z</dcterms:modified>
</cp:coreProperties>
</file>